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65E" w14:textId="77777777" w:rsidR="00AF4A05" w:rsidRDefault="00242E9B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&#13;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&#13;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Default="00AF4A05">
      <w:pPr>
        <w:spacing w:line="288" w:lineRule="auto"/>
        <w:rPr>
          <w:rFonts w:ascii="Georgia" w:hAnsi="Georgia"/>
        </w:rPr>
      </w:pPr>
    </w:p>
    <w:p w14:paraId="06B86C3F" w14:textId="77777777" w:rsidR="00AF4A05" w:rsidRDefault="00AF4A05">
      <w:pPr>
        <w:spacing w:line="288" w:lineRule="auto"/>
        <w:rPr>
          <w:rFonts w:ascii="Georgia" w:hAnsi="Georgia"/>
        </w:rPr>
      </w:pPr>
    </w:p>
    <w:p w14:paraId="6C1D4E9A" w14:textId="77777777" w:rsidR="00AF4A05" w:rsidRDefault="00AF4A05">
      <w:pPr>
        <w:spacing w:line="288" w:lineRule="auto"/>
        <w:rPr>
          <w:rFonts w:ascii="Georgia" w:hAnsi="Georgia"/>
        </w:rPr>
      </w:pPr>
    </w:p>
    <w:p w14:paraId="066AC064" w14:textId="77777777" w:rsidR="004A751D" w:rsidRDefault="004A751D" w:rsidP="0076342A">
      <w:pPr>
        <w:spacing w:line="312" w:lineRule="auto"/>
        <w:rPr>
          <w:rFonts w:ascii="Georgia" w:hAnsi="Georgia" w:cs="Times New Roman"/>
          <w:b/>
        </w:rPr>
      </w:pPr>
    </w:p>
    <w:p w14:paraId="43C0689B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4779D88D" w14:textId="4E3D98FD" w:rsidR="00A90B39" w:rsidRPr="00D17C14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FE3A06" w:rsidRPr="000D665F">
        <w:rPr>
          <w:rFonts w:ascii="Georgia" w:hAnsi="Georgia" w:cs="Times New Roman"/>
          <w:b/>
        </w:rPr>
        <w:t>IV EDUCAȚIE ANTREPRENORIALĂ</w:t>
      </w:r>
      <w:r>
        <w:rPr>
          <w:rFonts w:ascii="Georgia" w:hAnsi="Georgia" w:cs="Times New Roman"/>
          <w:b/>
        </w:rPr>
        <w:t xml:space="preserve"> </w:t>
      </w:r>
    </w:p>
    <w:p w14:paraId="095BB739" w14:textId="53118B3B" w:rsidR="00FE3A06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Disciplina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FE3A06" w:rsidRPr="000D665F">
        <w:rPr>
          <w:rFonts w:ascii="Georgia" w:hAnsi="Georgia" w:cs="Times New Roman"/>
          <w:b/>
        </w:rPr>
        <w:t>Educație antreprenorială – limba română</w:t>
      </w:r>
    </w:p>
    <w:p w14:paraId="0F80929E" w14:textId="77777777" w:rsidR="00FE3A06" w:rsidRPr="00FE3A06" w:rsidRDefault="00FE3A06" w:rsidP="00A90B39">
      <w:pPr>
        <w:spacing w:line="312" w:lineRule="auto"/>
        <w:rPr>
          <w:rFonts w:ascii="Georgia" w:hAnsi="Georgia" w:cs="Times New Roman"/>
          <w:b/>
        </w:rPr>
      </w:pPr>
    </w:p>
    <w:p w14:paraId="0C8F2E9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BFBF202" w14:textId="2AC714F3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C96C6C">
        <w:rPr>
          <w:rFonts w:ascii="Georgia" w:hAnsi="Georgia" w:cs="Times New Roman"/>
          <w:b/>
          <w:bCs/>
          <w:sz w:val="20"/>
          <w:szCs w:val="20"/>
        </w:rPr>
        <w:t>MA</w:t>
      </w:r>
      <w:r w:rsidRPr="00D17C14">
        <w:rPr>
          <w:rFonts w:ascii="Georgia" w:hAnsi="Georgia" w:cs="Times New Roman"/>
          <w:b/>
          <w:bCs/>
          <w:sz w:val="20"/>
          <w:szCs w:val="20"/>
        </w:rPr>
        <w:t>TIC</w:t>
      </w:r>
      <w:r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3B8020A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D2FF0FD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1. Spiritul de întreprinzător și educația antreprenorială</w:t>
      </w:r>
    </w:p>
    <w:p w14:paraId="233CF1BA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2. Inițierea și derularea unei afaceri. Planul de afaceri.</w:t>
      </w:r>
    </w:p>
    <w:p w14:paraId="741241E9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3. Risc și reușită în afaceri</w:t>
      </w:r>
    </w:p>
    <w:p w14:paraId="7B778393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4. Etica în afaceri</w:t>
      </w:r>
    </w:p>
    <w:p w14:paraId="32FF88E0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5. Calități și competențe ale întreprinzătorului de succes</w:t>
      </w:r>
    </w:p>
    <w:p w14:paraId="1032D790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6. Managementul resurselor umane</w:t>
      </w:r>
    </w:p>
    <w:p w14:paraId="09846F28" w14:textId="77777777" w:rsidR="00FE3A06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45393207" w14:textId="22C50E40" w:rsidR="00A90B39" w:rsidRPr="00FE3A06" w:rsidRDefault="00FE3A06" w:rsidP="00A90B39">
      <w:pPr>
        <w:spacing w:line="312" w:lineRule="auto"/>
        <w:rPr>
          <w:rFonts w:ascii="Georgia" w:hAnsi="Georgia" w:cs="Times New Roman"/>
          <w:i/>
          <w:iCs/>
          <w:sz w:val="20"/>
          <w:szCs w:val="20"/>
        </w:rPr>
      </w:pPr>
      <w:r w:rsidRPr="000D665F">
        <w:rPr>
          <w:rFonts w:ascii="Georgia" w:hAnsi="Georgia" w:cs="Times New Roman"/>
          <w:i/>
          <w:iCs/>
          <w:sz w:val="20"/>
          <w:szCs w:val="20"/>
        </w:rPr>
        <w:t>Notă: formulările capitolelor pot să difere în funcție de manual.</w:t>
      </w:r>
    </w:p>
    <w:p w14:paraId="3E410C69" w14:textId="77777777" w:rsidR="00A90B39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395A2B8" w14:textId="77777777" w:rsidR="00FE3A06" w:rsidRDefault="00FE3A06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14:paraId="6085F820" w14:textId="52856C39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0E8CD79E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5ED96F8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1. Oțet F., Oțet A., (2008). Educație antreprenorială, Editura CD Press, București.</w:t>
      </w:r>
    </w:p>
    <w:p w14:paraId="26C565E9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2. Lupșa E., Bratu V., (2005). Educație antreprenorială, Editura Corvin, București.</w:t>
      </w:r>
    </w:p>
    <w:p w14:paraId="7DE36FDC" w14:textId="77777777" w:rsidR="00FE3A06" w:rsidRPr="000D665F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 xml:space="preserve">3. </w:t>
      </w:r>
      <w:proofErr w:type="spellStart"/>
      <w:r w:rsidRPr="000D665F">
        <w:rPr>
          <w:rFonts w:ascii="Georgia" w:hAnsi="Georgia" w:cs="Times New Roman"/>
          <w:sz w:val="20"/>
          <w:szCs w:val="20"/>
        </w:rPr>
        <w:t>Mateiciuc</w:t>
      </w:r>
      <w:proofErr w:type="spellEnd"/>
      <w:r w:rsidRPr="000D665F">
        <w:rPr>
          <w:rFonts w:ascii="Georgia" w:hAnsi="Georgia" w:cs="Times New Roman"/>
          <w:sz w:val="20"/>
          <w:szCs w:val="20"/>
        </w:rPr>
        <w:t xml:space="preserve"> C., Nedelcu M., Nedelcu E., </w:t>
      </w:r>
      <w:proofErr w:type="spellStart"/>
      <w:r w:rsidRPr="000D665F">
        <w:rPr>
          <w:rFonts w:ascii="Georgia" w:hAnsi="Georgia" w:cs="Times New Roman"/>
          <w:sz w:val="20"/>
          <w:szCs w:val="20"/>
        </w:rPr>
        <w:t>Singureanu</w:t>
      </w:r>
      <w:proofErr w:type="spellEnd"/>
      <w:r w:rsidRPr="000D665F">
        <w:rPr>
          <w:rFonts w:ascii="Georgia" w:hAnsi="Georgia" w:cs="Times New Roman"/>
          <w:sz w:val="20"/>
          <w:szCs w:val="20"/>
        </w:rPr>
        <w:t xml:space="preserve"> N., (2005). Educație antreprenorială, Editura Sigma, București.</w:t>
      </w:r>
    </w:p>
    <w:p w14:paraId="4F103DB0" w14:textId="1DA20F23" w:rsidR="00A90B39" w:rsidRPr="00FE3A06" w:rsidRDefault="00FE3A06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0D665F">
        <w:rPr>
          <w:rFonts w:ascii="Georgia" w:hAnsi="Georgia" w:cs="Times New Roman"/>
          <w:sz w:val="20"/>
          <w:szCs w:val="20"/>
        </w:rPr>
        <w:t>4. Lazăr, N., Mitrache, M. (2011). Educație antreprenorială, Editura Didactică și Pedagogică, R.A.</w:t>
      </w:r>
    </w:p>
    <w:p w14:paraId="3D1B79A1" w14:textId="77777777" w:rsidR="00A90B39" w:rsidRPr="003E7269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044F5A1" w14:textId="77777777" w:rsidR="00FE3A06" w:rsidRDefault="00FE3A06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14:paraId="6215F685" w14:textId="7E9048C7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MODELUL DE SUBIECT</w:t>
      </w:r>
    </w:p>
    <w:p w14:paraId="7F9F2EC5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2122C0E" w14:textId="77777777" w:rsidR="00FE3A06" w:rsidRPr="007B02D6" w:rsidRDefault="00FE3A06" w:rsidP="00FE3A06">
      <w:pPr>
        <w:pStyle w:val="ListParagraph"/>
        <w:numPr>
          <w:ilvl w:val="0"/>
          <w:numId w:val="18"/>
        </w:numPr>
        <w:spacing w:line="312" w:lineRule="auto"/>
        <w:ind w:hanging="218"/>
        <w:rPr>
          <w:rFonts w:ascii="Georgia" w:hAnsi="Georgia" w:cs="Times New Roman"/>
          <w:sz w:val="20"/>
          <w:szCs w:val="20"/>
        </w:rPr>
      </w:pPr>
      <w:r w:rsidRPr="007B02D6">
        <w:rPr>
          <w:rFonts w:ascii="Georgia" w:hAnsi="Georgia" w:cs="Times New Roman"/>
          <w:sz w:val="20"/>
          <w:szCs w:val="20"/>
        </w:rPr>
        <w:t xml:space="preserve">Citiți afirmațiile următoare și selectați dacă </w:t>
      </w:r>
      <w:r>
        <w:rPr>
          <w:rFonts w:ascii="Georgia" w:hAnsi="Georgia" w:cs="Times New Roman"/>
          <w:sz w:val="20"/>
          <w:szCs w:val="20"/>
        </w:rPr>
        <w:t>aceasta</w:t>
      </w:r>
      <w:r w:rsidRPr="007B02D6">
        <w:rPr>
          <w:rFonts w:ascii="Georgia" w:hAnsi="Georgia" w:cs="Times New Roman"/>
          <w:sz w:val="20"/>
          <w:szCs w:val="20"/>
        </w:rPr>
        <w:t xml:space="preserve"> este adevărată sau falsă (2p).</w:t>
      </w:r>
    </w:p>
    <w:p w14:paraId="7E30EA6D" w14:textId="77777777" w:rsidR="00FE3A06" w:rsidRPr="00AA21E8" w:rsidRDefault="00FE3A06" w:rsidP="00FE3A06">
      <w:pPr>
        <w:pStyle w:val="ListParagraph"/>
        <w:numPr>
          <w:ilvl w:val="0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AA21E8">
        <w:rPr>
          <w:rFonts w:ascii="Georgia" w:hAnsi="Georgia" w:cs="Times New Roman"/>
          <w:sz w:val="20"/>
          <w:szCs w:val="20"/>
        </w:rPr>
        <w:t>Prin intermediul metodelor secundare de cercetare a pieței se obțin informații rezultate din alte cercetări de piață.</w:t>
      </w:r>
    </w:p>
    <w:p w14:paraId="359E5388" w14:textId="77777777" w:rsidR="00FE3A06" w:rsidRDefault="00FE3A06" w:rsidP="00FE3A06">
      <w:pPr>
        <w:pStyle w:val="ListParagraph"/>
        <w:numPr>
          <w:ilvl w:val="0"/>
          <w:numId w:val="20"/>
        </w:numPr>
        <w:spacing w:line="312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adevărat;</w:t>
      </w:r>
    </w:p>
    <w:p w14:paraId="15F74C85" w14:textId="77777777" w:rsidR="00FE3A06" w:rsidRPr="00AA21E8" w:rsidRDefault="00FE3A06" w:rsidP="00FE3A06">
      <w:pPr>
        <w:pStyle w:val="ListParagraph"/>
        <w:numPr>
          <w:ilvl w:val="0"/>
          <w:numId w:val="20"/>
        </w:numPr>
        <w:spacing w:line="312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fals.</w:t>
      </w:r>
    </w:p>
    <w:p w14:paraId="4B3F4210" w14:textId="77777777" w:rsidR="00FE3A06" w:rsidRDefault="00FE3A06" w:rsidP="00FE3A06">
      <w:pPr>
        <w:pStyle w:val="ListParagraph"/>
        <w:numPr>
          <w:ilvl w:val="0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Riscul tehnologic constă în pierderile pe care le poate suferi firma din cauza unor schimbări care apar în relațiile cu clienții și furnizorii.</w:t>
      </w:r>
    </w:p>
    <w:p w14:paraId="54D63F0C" w14:textId="77777777" w:rsidR="00FE3A06" w:rsidRDefault="00FE3A06" w:rsidP="00FE3A06">
      <w:pPr>
        <w:pStyle w:val="ListParagraph"/>
        <w:numPr>
          <w:ilvl w:val="0"/>
          <w:numId w:val="21"/>
        </w:numPr>
        <w:spacing w:line="312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adevărat;</w:t>
      </w:r>
    </w:p>
    <w:p w14:paraId="3A3D8407" w14:textId="77777777" w:rsidR="00FE3A06" w:rsidRDefault="00FE3A06" w:rsidP="00FE3A06">
      <w:pPr>
        <w:pStyle w:val="ListParagraph"/>
        <w:numPr>
          <w:ilvl w:val="0"/>
          <w:numId w:val="21"/>
        </w:numPr>
        <w:spacing w:line="312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fals.</w:t>
      </w:r>
    </w:p>
    <w:p w14:paraId="64FEE41F" w14:textId="77777777" w:rsidR="00FE3A06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58CD1AB2" w14:textId="77777777" w:rsidR="00FE3A06" w:rsidRPr="00890B27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1826277" w14:textId="77777777" w:rsidR="00FE3A06" w:rsidRPr="007B02D6" w:rsidRDefault="00FE3A06" w:rsidP="00FE3A06">
      <w:pPr>
        <w:pStyle w:val="ListParagraph"/>
        <w:numPr>
          <w:ilvl w:val="0"/>
          <w:numId w:val="18"/>
        </w:numPr>
        <w:spacing w:line="312" w:lineRule="auto"/>
        <w:ind w:hanging="218"/>
        <w:rPr>
          <w:rFonts w:ascii="Georgia" w:hAnsi="Georgia" w:cs="Times New Roman"/>
          <w:sz w:val="20"/>
          <w:szCs w:val="20"/>
        </w:rPr>
      </w:pPr>
      <w:r w:rsidRPr="007B02D6">
        <w:rPr>
          <w:rFonts w:ascii="Georgia" w:hAnsi="Georgia" w:cs="Times New Roman"/>
          <w:sz w:val="20"/>
          <w:szCs w:val="20"/>
        </w:rPr>
        <w:lastRenderedPageBreak/>
        <w:t>Citiți următoarele afirmați și încercuiți răspunsul corect sau răspunsurile corecte (2p).</w:t>
      </w:r>
    </w:p>
    <w:p w14:paraId="2208239C" w14:textId="77777777" w:rsidR="00FE3A06" w:rsidRPr="00B30AD3" w:rsidRDefault="00FE3A06" w:rsidP="00FE3A06">
      <w:pPr>
        <w:pStyle w:val="ListParagraph"/>
        <w:numPr>
          <w:ilvl w:val="0"/>
          <w:numId w:val="22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Următoarele sunt tehnici de cercetare calitativă a pieței:</w:t>
      </w:r>
    </w:p>
    <w:p w14:paraId="2D4AC9E0" w14:textId="77777777" w:rsidR="00FE3A06" w:rsidRDefault="00FE3A06" w:rsidP="00FE3A06">
      <w:pPr>
        <w:pStyle w:val="ListParagraph"/>
        <w:numPr>
          <w:ilvl w:val="0"/>
          <w:numId w:val="23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 xml:space="preserve">Interviul; </w:t>
      </w:r>
    </w:p>
    <w:p w14:paraId="292F64AD" w14:textId="77777777" w:rsidR="00FE3A06" w:rsidRDefault="00FE3A06" w:rsidP="00FE3A06">
      <w:pPr>
        <w:pStyle w:val="ListParagraph"/>
        <w:numPr>
          <w:ilvl w:val="0"/>
          <w:numId w:val="23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 xml:space="preserve">Convorbirea telefonică; </w:t>
      </w:r>
    </w:p>
    <w:p w14:paraId="1A361392" w14:textId="77777777" w:rsidR="00FE3A06" w:rsidRPr="00B30AD3" w:rsidRDefault="00FE3A06" w:rsidP="00FE3A06">
      <w:pPr>
        <w:pStyle w:val="ListParagraph"/>
        <w:numPr>
          <w:ilvl w:val="0"/>
          <w:numId w:val="23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Chestionarul</w:t>
      </w:r>
      <w:r>
        <w:rPr>
          <w:rFonts w:ascii="Georgia" w:hAnsi="Georgia" w:cs="Times New Roman"/>
          <w:sz w:val="20"/>
          <w:szCs w:val="20"/>
        </w:rPr>
        <w:t>.</w:t>
      </w:r>
    </w:p>
    <w:p w14:paraId="27998FE6" w14:textId="77777777" w:rsidR="00FE3A06" w:rsidRPr="00B30AD3" w:rsidRDefault="00FE3A06" w:rsidP="00FE3A06">
      <w:pPr>
        <w:pStyle w:val="ListParagraph"/>
        <w:numPr>
          <w:ilvl w:val="0"/>
          <w:numId w:val="22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Partea corespunzătoare planului de marketing din cadrul unui plan de afaceri cuprinde informații cu privire la:</w:t>
      </w:r>
    </w:p>
    <w:p w14:paraId="49322573" w14:textId="77777777" w:rsidR="00FE3A06" w:rsidRDefault="00FE3A06" w:rsidP="00FE3A06">
      <w:pPr>
        <w:pStyle w:val="ListParagraph"/>
        <w:numPr>
          <w:ilvl w:val="0"/>
          <w:numId w:val="24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 xml:space="preserve">Piața țintă; </w:t>
      </w:r>
    </w:p>
    <w:p w14:paraId="23D37DC7" w14:textId="77777777" w:rsidR="00FE3A06" w:rsidRDefault="00FE3A06" w:rsidP="00FE3A06">
      <w:pPr>
        <w:pStyle w:val="ListParagraph"/>
        <w:numPr>
          <w:ilvl w:val="0"/>
          <w:numId w:val="24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Organizarea producției;</w:t>
      </w:r>
    </w:p>
    <w:p w14:paraId="038CFC56" w14:textId="77777777" w:rsidR="00FE3A06" w:rsidRDefault="00FE3A06" w:rsidP="00FE3A06">
      <w:pPr>
        <w:pStyle w:val="ListParagraph"/>
        <w:numPr>
          <w:ilvl w:val="0"/>
          <w:numId w:val="24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AA21E8">
        <w:rPr>
          <w:rFonts w:ascii="Georgia" w:hAnsi="Georgia" w:cs="Times New Roman"/>
          <w:sz w:val="20"/>
          <w:szCs w:val="20"/>
        </w:rPr>
        <w:t>Strategii de promovare a produsului/serviciului</w:t>
      </w:r>
      <w:r>
        <w:rPr>
          <w:rFonts w:ascii="Georgia" w:hAnsi="Georgia" w:cs="Times New Roman"/>
          <w:sz w:val="20"/>
          <w:szCs w:val="20"/>
        </w:rPr>
        <w:t>;</w:t>
      </w:r>
      <w:r w:rsidRPr="00AA21E8">
        <w:rPr>
          <w:rFonts w:ascii="Georgia" w:hAnsi="Georgia" w:cs="Times New Roman"/>
          <w:sz w:val="20"/>
          <w:szCs w:val="20"/>
        </w:rPr>
        <w:t xml:space="preserve"> </w:t>
      </w:r>
    </w:p>
    <w:p w14:paraId="52B915D4" w14:textId="77777777" w:rsidR="00FE3A06" w:rsidRPr="00AA21E8" w:rsidRDefault="00FE3A06" w:rsidP="00FE3A06">
      <w:pPr>
        <w:pStyle w:val="ListParagraph"/>
        <w:numPr>
          <w:ilvl w:val="0"/>
          <w:numId w:val="24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AA21E8">
        <w:rPr>
          <w:rFonts w:ascii="Georgia" w:hAnsi="Georgia" w:cs="Times New Roman"/>
          <w:sz w:val="20"/>
          <w:szCs w:val="20"/>
        </w:rPr>
        <w:t>Conducerea afacerii.</w:t>
      </w:r>
    </w:p>
    <w:p w14:paraId="218754C3" w14:textId="77777777" w:rsidR="00FE3A06" w:rsidRDefault="00FE3A06" w:rsidP="00FE3A06">
      <w:pPr>
        <w:pStyle w:val="ListParagraph"/>
        <w:numPr>
          <w:ilvl w:val="0"/>
          <w:numId w:val="18"/>
        </w:numPr>
        <w:spacing w:line="312" w:lineRule="auto"/>
        <w:ind w:hanging="218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Prezentați pe scurt două dintre calitățile și competențele necesare unui antreprenor pentru a obține succesul dorit (1p).</w:t>
      </w:r>
    </w:p>
    <w:p w14:paraId="5FCB8226" w14:textId="77777777" w:rsidR="00FE3A06" w:rsidRPr="007B02D6" w:rsidRDefault="00FE3A06" w:rsidP="00FE3A06">
      <w:pPr>
        <w:pStyle w:val="ListParagraph"/>
        <w:numPr>
          <w:ilvl w:val="0"/>
          <w:numId w:val="18"/>
        </w:numPr>
        <w:spacing w:line="312" w:lineRule="auto"/>
        <w:ind w:hanging="218"/>
        <w:rPr>
          <w:rFonts w:ascii="Georgia" w:hAnsi="Georgia" w:cs="Times New Roman"/>
          <w:sz w:val="20"/>
          <w:szCs w:val="20"/>
        </w:rPr>
      </w:pPr>
      <w:r w:rsidRPr="007B02D6">
        <w:rPr>
          <w:rFonts w:ascii="Georgia" w:hAnsi="Georgia" w:cs="Times New Roman"/>
          <w:sz w:val="20"/>
          <w:szCs w:val="20"/>
        </w:rPr>
        <w:t>Completați spațiile libere din următoarele fraze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7B02D6">
        <w:rPr>
          <w:rFonts w:ascii="Georgia" w:hAnsi="Georgia" w:cs="Times New Roman"/>
          <w:sz w:val="20"/>
          <w:szCs w:val="20"/>
        </w:rPr>
        <w:t>(1p):</w:t>
      </w:r>
    </w:p>
    <w:p w14:paraId="1D4CC652" w14:textId="77777777" w:rsidR="00FE3A06" w:rsidRPr="00B30AD3" w:rsidRDefault="00FE3A06" w:rsidP="00FE3A06">
      <w:pPr>
        <w:pStyle w:val="ListParagraph"/>
        <w:numPr>
          <w:ilvl w:val="0"/>
          <w:numId w:val="25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Managementul contribuie la îndeplinirea următoarelor funcții în cadrul firmelor: organizarea, …………………………….., conducerea și controlul.</w:t>
      </w:r>
    </w:p>
    <w:p w14:paraId="2560FB74" w14:textId="77777777" w:rsidR="00FE3A06" w:rsidRPr="00B30AD3" w:rsidRDefault="00FE3A06" w:rsidP="00FE3A06">
      <w:pPr>
        <w:pStyle w:val="ListParagraph"/>
        <w:numPr>
          <w:ilvl w:val="0"/>
          <w:numId w:val="25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Pentru orice faptă ilicită, alta decât infracțiunea, contravenția sau abaterea disciplinară, antreprenorul poartă o răspundere……………………………. .</w:t>
      </w:r>
    </w:p>
    <w:p w14:paraId="149B4572" w14:textId="77777777" w:rsidR="00FE3A06" w:rsidRPr="007B02D6" w:rsidRDefault="00FE3A06" w:rsidP="00FE3A06">
      <w:pPr>
        <w:pStyle w:val="ListParagraph"/>
        <w:numPr>
          <w:ilvl w:val="0"/>
          <w:numId w:val="18"/>
        </w:numPr>
        <w:spacing w:line="312" w:lineRule="auto"/>
        <w:ind w:hanging="218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Scrieți un  eseu de maxim o pagină, în care să prezentați perspectiva dvs. legată de oportunitățile care pot influența succesul unui start-</w:t>
      </w:r>
      <w:proofErr w:type="spellStart"/>
      <w:r>
        <w:rPr>
          <w:rFonts w:ascii="Georgia" w:hAnsi="Georgia" w:cs="Times New Roman"/>
          <w:sz w:val="20"/>
          <w:szCs w:val="20"/>
        </w:rPr>
        <w:t>up</w:t>
      </w:r>
      <w:proofErr w:type="spellEnd"/>
      <w:r>
        <w:rPr>
          <w:rFonts w:ascii="Georgia" w:hAnsi="Georgia" w:cs="Times New Roman"/>
          <w:sz w:val="20"/>
          <w:szCs w:val="20"/>
        </w:rPr>
        <w:t>. Respectați structura unui eseu și corelați aspectele teoretice cu exemple practice</w:t>
      </w:r>
      <w:r w:rsidRPr="007B02D6">
        <w:rPr>
          <w:rFonts w:ascii="Georgia" w:hAnsi="Georgia" w:cs="Times New Roman"/>
          <w:sz w:val="20"/>
          <w:szCs w:val="20"/>
        </w:rPr>
        <w:t xml:space="preserve"> (</w:t>
      </w:r>
      <w:r>
        <w:rPr>
          <w:rFonts w:ascii="Georgia" w:hAnsi="Georgia" w:cs="Times New Roman"/>
          <w:sz w:val="20"/>
          <w:szCs w:val="20"/>
        </w:rPr>
        <w:t>4</w:t>
      </w:r>
      <w:r w:rsidRPr="007B02D6">
        <w:rPr>
          <w:rFonts w:ascii="Georgia" w:hAnsi="Georgia" w:cs="Times New Roman"/>
          <w:sz w:val="20"/>
          <w:szCs w:val="20"/>
        </w:rPr>
        <w:t>p).</w:t>
      </w:r>
    </w:p>
    <w:p w14:paraId="23C3D1A6" w14:textId="77777777" w:rsidR="00FE3A06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A4E9FBA" w14:textId="77777777" w:rsidR="00FE3A06" w:rsidRPr="00B30AD3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Toate subiectele sunt obligatorii.</w:t>
      </w:r>
    </w:p>
    <w:p w14:paraId="255274EB" w14:textId="77777777" w:rsidR="00FE3A06" w:rsidRPr="00B30AD3" w:rsidRDefault="00FE3A06" w:rsidP="00FE3A06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B30AD3">
        <w:rPr>
          <w:rFonts w:ascii="Georgia" w:hAnsi="Georgia" w:cs="Times New Roman"/>
          <w:sz w:val="20"/>
          <w:szCs w:val="20"/>
        </w:rPr>
        <w:t>Timpul efectiv de lucru este de 60 de minute.</w:t>
      </w:r>
    </w:p>
    <w:p w14:paraId="785B2191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EF3E807" w14:textId="0181FE4E" w:rsidR="00AF4A05" w:rsidRPr="003A7091" w:rsidRDefault="00AF4A05" w:rsidP="00A90B39">
      <w:pPr>
        <w:spacing w:line="312" w:lineRule="auto"/>
        <w:rPr>
          <w:rFonts w:ascii="Georgia" w:hAnsi="Georgia"/>
        </w:rPr>
      </w:pPr>
    </w:p>
    <w:sectPr w:rsidR="00AF4A05" w:rsidRPr="003A7091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C175" w14:textId="77777777" w:rsidR="005F2827" w:rsidRDefault="005F2827">
      <w:r>
        <w:separator/>
      </w:r>
    </w:p>
  </w:endnote>
  <w:endnote w:type="continuationSeparator" w:id="0">
    <w:p w14:paraId="04183E74" w14:textId="77777777" w:rsidR="005F2827" w:rsidRDefault="005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11D20E4E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A696" w14:textId="77777777" w:rsidR="005F2827" w:rsidRDefault="005F2827">
      <w:r>
        <w:separator/>
      </w:r>
    </w:p>
  </w:footnote>
  <w:footnote w:type="continuationSeparator" w:id="0">
    <w:p w14:paraId="54FBDB90" w14:textId="77777777" w:rsidR="005F2827" w:rsidRDefault="005F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B3AEC"/>
    <w:multiLevelType w:val="hybridMultilevel"/>
    <w:tmpl w:val="28103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579A"/>
    <w:multiLevelType w:val="hybridMultilevel"/>
    <w:tmpl w:val="DDB404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238D"/>
    <w:multiLevelType w:val="hybridMultilevel"/>
    <w:tmpl w:val="DDB404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1115"/>
    <w:multiLevelType w:val="hybridMultilevel"/>
    <w:tmpl w:val="28103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0796"/>
    <w:multiLevelType w:val="hybridMultilevel"/>
    <w:tmpl w:val="B45A7E8E"/>
    <w:lvl w:ilvl="0" w:tplc="04180013">
      <w:start w:val="1"/>
      <w:numFmt w:val="upperRoman"/>
      <w:lvlText w:val="%1."/>
      <w:lvlJc w:val="righ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55776"/>
    <w:multiLevelType w:val="hybridMultilevel"/>
    <w:tmpl w:val="DDB404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387"/>
    <w:multiLevelType w:val="hybridMultilevel"/>
    <w:tmpl w:val="DDB404CA"/>
    <w:lvl w:ilvl="0" w:tplc="4FA87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3E499F"/>
    <w:multiLevelType w:val="hybridMultilevel"/>
    <w:tmpl w:val="281030F2"/>
    <w:lvl w:ilvl="0" w:tplc="6DF0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176">
    <w:abstractNumId w:val="24"/>
  </w:num>
  <w:num w:numId="2" w16cid:durableId="1472207571">
    <w:abstractNumId w:val="21"/>
  </w:num>
  <w:num w:numId="3" w16cid:durableId="1365403601">
    <w:abstractNumId w:val="7"/>
  </w:num>
  <w:num w:numId="4" w16cid:durableId="582690412">
    <w:abstractNumId w:val="5"/>
  </w:num>
  <w:num w:numId="5" w16cid:durableId="1765685549">
    <w:abstractNumId w:val="12"/>
  </w:num>
  <w:num w:numId="6" w16cid:durableId="1402752710">
    <w:abstractNumId w:val="15"/>
  </w:num>
  <w:num w:numId="7" w16cid:durableId="906765294">
    <w:abstractNumId w:val="3"/>
  </w:num>
  <w:num w:numId="8" w16cid:durableId="437070619">
    <w:abstractNumId w:val="0"/>
  </w:num>
  <w:num w:numId="9" w16cid:durableId="1283422722">
    <w:abstractNumId w:val="18"/>
  </w:num>
  <w:num w:numId="10" w16cid:durableId="1802961336">
    <w:abstractNumId w:val="9"/>
  </w:num>
  <w:num w:numId="11" w16cid:durableId="387219357">
    <w:abstractNumId w:val="2"/>
  </w:num>
  <w:num w:numId="12" w16cid:durableId="1035816572">
    <w:abstractNumId w:val="10"/>
  </w:num>
  <w:num w:numId="13" w16cid:durableId="1243293487">
    <w:abstractNumId w:val="19"/>
  </w:num>
  <w:num w:numId="14" w16cid:durableId="1824589174">
    <w:abstractNumId w:val="8"/>
  </w:num>
  <w:num w:numId="15" w16cid:durableId="336808122">
    <w:abstractNumId w:val="14"/>
  </w:num>
  <w:num w:numId="16" w16cid:durableId="437992212">
    <w:abstractNumId w:val="22"/>
  </w:num>
  <w:num w:numId="17" w16cid:durableId="328556129">
    <w:abstractNumId w:val="6"/>
  </w:num>
  <w:num w:numId="18" w16cid:durableId="875312152">
    <w:abstractNumId w:val="16"/>
  </w:num>
  <w:num w:numId="19" w16cid:durableId="1383596202">
    <w:abstractNumId w:val="23"/>
  </w:num>
  <w:num w:numId="20" w16cid:durableId="1053694276">
    <w:abstractNumId w:val="20"/>
  </w:num>
  <w:num w:numId="21" w16cid:durableId="1288004710">
    <w:abstractNumId w:val="17"/>
  </w:num>
  <w:num w:numId="22" w16cid:durableId="968584894">
    <w:abstractNumId w:val="13"/>
  </w:num>
  <w:num w:numId="23" w16cid:durableId="1187910562">
    <w:abstractNumId w:val="4"/>
  </w:num>
  <w:num w:numId="24" w16cid:durableId="1344354851">
    <w:abstractNumId w:val="11"/>
  </w:num>
  <w:num w:numId="25" w16cid:durableId="81556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3C8D"/>
    <w:rsid w:val="004E424D"/>
    <w:rsid w:val="004E51AE"/>
    <w:rsid w:val="004E7E6B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2827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1870"/>
    <w:rsid w:val="00AD284E"/>
    <w:rsid w:val="00AD2EC8"/>
    <w:rsid w:val="00AD3A52"/>
    <w:rsid w:val="00AD5509"/>
    <w:rsid w:val="00AD6CA1"/>
    <w:rsid w:val="00AD6F35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0510"/>
    <w:rsid w:val="00D3113B"/>
    <w:rsid w:val="00D3193C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A06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BF565C-EC52-4390-B9F8-112E05A0A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</dc:creator>
  <cp:keywords/>
  <dc:description/>
  <cp:lastModifiedBy>Horia Gheorghe Beleiu</cp:lastModifiedBy>
  <cp:revision>6</cp:revision>
  <cp:lastPrinted>2023-03-19T10:50:00Z</cp:lastPrinted>
  <dcterms:created xsi:type="dcterms:W3CDTF">2024-11-25T09:40:00Z</dcterms:created>
  <dcterms:modified xsi:type="dcterms:W3CDTF">2024-12-16T09:00:00Z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  <property fmtid="{D5CDD505-2E9C-101B-9397-08002B2CF9AE}" pid="4" name="MSIP_Label_5b58b62f-6f94-46bd-8089-18e64b0a9abb_Enabled">
    <vt:lpwstr>true</vt:lpwstr>
  </property>
  <property fmtid="{D5CDD505-2E9C-101B-9397-08002B2CF9AE}" pid="5" name="MSIP_Label_5b58b62f-6f94-46bd-8089-18e64b0a9abb_SetDate">
    <vt:lpwstr>2024-12-16T09:00:25Z</vt:lpwstr>
  </property>
  <property fmtid="{D5CDD505-2E9C-101B-9397-08002B2CF9AE}" pid="6" name="MSIP_Label_5b58b62f-6f94-46bd-8089-18e64b0a9abb_Method">
    <vt:lpwstr>Standard</vt:lpwstr>
  </property>
  <property fmtid="{D5CDD505-2E9C-101B-9397-08002B2CF9AE}" pid="7" name="MSIP_Label_5b58b62f-6f94-46bd-8089-18e64b0a9abb_Name">
    <vt:lpwstr>defa4170-0d19-0005-0004-bc88714345d2</vt:lpwstr>
  </property>
  <property fmtid="{D5CDD505-2E9C-101B-9397-08002B2CF9AE}" pid="8" name="MSIP_Label_5b58b62f-6f94-46bd-8089-18e64b0a9abb_SiteId">
    <vt:lpwstr>a6eb79fa-c4a9-4cce-818d-b85274d15305</vt:lpwstr>
  </property>
  <property fmtid="{D5CDD505-2E9C-101B-9397-08002B2CF9AE}" pid="9" name="MSIP_Label_5b58b62f-6f94-46bd-8089-18e64b0a9abb_ActionId">
    <vt:lpwstr>739e7938-9589-42f6-8752-b3d58819ac30</vt:lpwstr>
  </property>
  <property fmtid="{D5CDD505-2E9C-101B-9397-08002B2CF9AE}" pid="10" name="MSIP_Label_5b58b62f-6f94-46bd-8089-18e64b0a9abb_ContentBits">
    <vt:lpwstr>0</vt:lpwstr>
  </property>
</Properties>
</file>